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60" w:before="0" w:lineRule="auto"/>
        <w:jc w:val="right"/>
        <w:rPr/>
      </w:pPr>
      <w:r w:rsidDel="00000000" w:rsidR="00000000" w:rsidRPr="00000000">
        <w:rPr>
          <w:rFonts w:ascii="Arial" w:cs="Arial" w:eastAsia="Arial" w:hAnsi="Arial"/>
          <w:color w:val="6b7a90"/>
          <w:sz w:val="16"/>
          <w:szCs w:val="16"/>
          <w:rtl w:val="0"/>
        </w:rPr>
        <w:t xml:space="preserve"> Continuous Improvement  |  Lean Deployment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40" w:before="0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f3864"/>
          <w:sz w:val="36"/>
          <w:szCs w:val="36"/>
          <w:rtl w:val="0"/>
        </w:rPr>
        <w:t xml:space="preserve">4Cs ACTION TRACKER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00" w:before="0" w:lineRule="auto"/>
        <w:jc w:val="center"/>
        <w:rPr/>
      </w:pPr>
      <w:r w:rsidDel="00000000" w:rsidR="00000000" w:rsidRPr="00000000">
        <w:rPr>
          <w:rFonts w:ascii="Arial" w:cs="Arial" w:eastAsia="Arial" w:hAnsi="Arial"/>
          <w:i w:val="1"/>
          <w:iCs w:val="1"/>
          <w:color w:val="6b7a90"/>
          <w:sz w:val="19"/>
          <w:szCs w:val="19"/>
          <w:rtl w:val="0"/>
        </w:rPr>
        <w:t xml:space="preserve">Concern – Cause – Countermeasure – Check</w:t>
      </w:r>
      <w:r w:rsidDel="00000000" w:rsidR="00000000" w:rsidRPr="00000000">
        <w:rPr>
          <w:rtl w:val="0"/>
        </w:rPr>
      </w:r>
    </w:p>
    <w:tbl>
      <w:tblPr>
        <w:tblStyle w:val="Table1"/>
        <w:tblW w:w="15397.999999999996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361"/>
        <w:gridCol w:w="2772"/>
        <w:gridCol w:w="2361"/>
        <w:gridCol w:w="2772"/>
        <w:gridCol w:w="2361"/>
        <w:gridCol w:w="2771"/>
        <w:tblGridChange w:id="0">
          <w:tblGrid>
            <w:gridCol w:w="2361"/>
            <w:gridCol w:w="2772"/>
            <w:gridCol w:w="2361"/>
            <w:gridCol w:w="2772"/>
            <w:gridCol w:w="2361"/>
            <w:gridCol w:w="2771"/>
          </w:tblGrid>
        </w:tblGridChange>
      </w:tblGrid>
      <w:tr>
        <w:trPr>
          <w:cantSplit w:val="1"/>
          <w:trHeight w:val="4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bottom"/>
          </w:tcPr>
          <w:p w:rsidR="00000000" w:rsidDel="00000000" w:rsidP="00000000" w:rsidRDefault="00000000" w:rsidRPr="00000000" w14:paraId="00000004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22222"/>
                <w:sz w:val="20"/>
                <w:szCs w:val="20"/>
                <w:rtl w:val="0"/>
              </w:rPr>
              <w:t xml:space="preserve">Date: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7f7f7f" w:space="0" w:sz="6" w:val="single"/>
              <w:right w:color="000000" w:space="0" w:sz="0" w:val="nil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22222"/>
                <w:sz w:val="20"/>
                <w:szCs w:val="20"/>
                <w:rtl w:val="0"/>
              </w:rPr>
              <w:t xml:space="preserve">Department/Area: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7f7f7f" w:space="0" w:sz="6" w:val="single"/>
              <w:right w:color="000000" w:space="0" w:sz="0" w:val="nil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22222"/>
                <w:sz w:val="20"/>
                <w:szCs w:val="20"/>
                <w:rtl w:val="0"/>
              </w:rPr>
              <w:t xml:space="preserve">Owner / Lead: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7f7f7f" w:space="0" w:sz="6" w:val="single"/>
              <w:right w:color="000000" w:space="0" w:sz="0" w:val="nil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bottom"/>
          </w:tcPr>
          <w:p w:rsidR="00000000" w:rsidDel="00000000" w:rsidP="00000000" w:rsidRDefault="00000000" w:rsidRPr="00000000" w14:paraId="0000000A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22222"/>
                <w:sz w:val="20"/>
                <w:szCs w:val="20"/>
                <w:rtl w:val="0"/>
              </w:rPr>
              <w:t xml:space="preserve">Reference No.: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7f7f7f" w:space="0" w:sz="6" w:val="single"/>
              <w:right w:color="000000" w:space="0" w:sz="0" w:val="nil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bottom"/>
          </w:tcPr>
          <w:p w:rsidR="00000000" w:rsidDel="00000000" w:rsidP="00000000" w:rsidRDefault="00000000" w:rsidRPr="00000000" w14:paraId="0000000C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22222"/>
                <w:sz w:val="20"/>
                <w:szCs w:val="20"/>
                <w:rtl w:val="0"/>
              </w:rPr>
              <w:t xml:space="preserve">Review Meeting: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7f7f7f" w:space="0" w:sz="6" w:val="single"/>
              <w:right w:color="000000" w:space="0" w:sz="0" w:val="nil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bottom"/>
          </w:tcPr>
          <w:p w:rsidR="00000000" w:rsidDel="00000000" w:rsidP="00000000" w:rsidRDefault="00000000" w:rsidRPr="00000000" w14:paraId="0000000E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spacing w:after="80" w:before="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539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849"/>
        <w:gridCol w:w="3849"/>
        <w:gridCol w:w="3849"/>
        <w:gridCol w:w="3849"/>
        <w:tblGridChange w:id="0">
          <w:tblGrid>
            <w:gridCol w:w="3849"/>
            <w:gridCol w:w="3849"/>
            <w:gridCol w:w="3849"/>
            <w:gridCol w:w="3849"/>
          </w:tblGrid>
        </w:tblGridChange>
      </w:tblGrid>
      <w:tr>
        <w:trPr>
          <w:cantSplit w:val="1"/>
          <w:trHeight w:val="360" w:hRule="atLeast"/>
          <w:tblHeader w:val="0"/>
        </w:trPr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shd w:fill="1f3864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CONCERN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shd w:fill="1f3864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CAUSE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shd w:fill="1f3864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COUNTERMEASURE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shd w:fill="1f3864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CHECK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60" w:hRule="atLeast"/>
          <w:tblHeader w:val="0"/>
        </w:trPr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shd w:fill="eef3fa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7a90"/>
                <w:sz w:val="17"/>
                <w:szCs w:val="17"/>
                <w:rtl w:val="0"/>
              </w:rPr>
              <w:t xml:space="preserve">What is the problem or issue raised?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shd w:fill="eef3fa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7a90"/>
                <w:sz w:val="17"/>
                <w:szCs w:val="17"/>
                <w:rtl w:val="0"/>
              </w:rPr>
              <w:t xml:space="preserve">Why is it happening? (root cause)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shd w:fill="eef3fa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7a90"/>
                <w:sz w:val="17"/>
                <w:szCs w:val="17"/>
                <w:rtl w:val="0"/>
              </w:rPr>
              <w:t xml:space="preserve">What action will remove the cause?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shd w:fill="eef3fa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7a90"/>
                <w:sz w:val="17"/>
                <w:szCs w:val="17"/>
                <w:rtl w:val="0"/>
              </w:rPr>
              <w:t xml:space="preserve">Has it worked? Verify and close.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spacing w:after="80" w:before="2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2e5597"/>
          <w:sz w:val="24"/>
          <w:szCs w:val="24"/>
          <w:rtl w:val="0"/>
        </w:rPr>
        <w:t xml:space="preserve">Action Log</w:t>
      </w:r>
      <w:r w:rsidDel="00000000" w:rsidR="00000000" w:rsidRPr="00000000">
        <w:rPr>
          <w:rtl w:val="0"/>
        </w:rPr>
      </w:r>
    </w:p>
    <w:tbl>
      <w:tblPr>
        <w:tblStyle w:val="Table3"/>
        <w:tblW w:w="1539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00"/>
        <w:gridCol w:w="3100"/>
        <w:gridCol w:w="3100"/>
        <w:gridCol w:w="3400"/>
        <w:gridCol w:w="1500"/>
        <w:gridCol w:w="1200"/>
        <w:gridCol w:w="1200"/>
        <w:gridCol w:w="1398"/>
        <w:tblGridChange w:id="0">
          <w:tblGrid>
            <w:gridCol w:w="500"/>
            <w:gridCol w:w="3100"/>
            <w:gridCol w:w="3100"/>
            <w:gridCol w:w="3400"/>
            <w:gridCol w:w="1500"/>
            <w:gridCol w:w="1200"/>
            <w:gridCol w:w="1200"/>
            <w:gridCol w:w="1398"/>
          </w:tblGrid>
        </w:tblGridChange>
      </w:tblGrid>
      <w:tr>
        <w:trPr>
          <w:cantSplit w:val="1"/>
          <w:trHeight w:val="380" w:hRule="atLeast"/>
          <w:tblHeader w:val="1"/>
        </w:trPr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shd w:fill="1f3864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#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shd w:fill="1f3864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Concern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shd w:fill="1f3864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Cause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shd w:fill="1f3864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Countermeasure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shd w:fill="1f3864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Owner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shd w:fill="1f3864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Raised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shd w:fill="1f3864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Due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shd w:fill="1f3864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Check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40" w:hRule="atLeast"/>
          <w:tblHeader w:val="0"/>
        </w:trPr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color w:val="6b7a90"/>
                <w:sz w:val="20"/>
                <w:szCs w:val="2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40" w:hRule="atLeast"/>
          <w:tblHeader w:val="0"/>
        </w:trPr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color w:val="6b7a90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40" w:hRule="atLeast"/>
          <w:tblHeader w:val="0"/>
        </w:trPr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color w:val="6b7a90"/>
                <w:sz w:val="20"/>
                <w:szCs w:val="2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40" w:hRule="atLeast"/>
          <w:tblHeader w:val="0"/>
        </w:trPr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color w:val="6b7a90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40" w:hRule="atLeast"/>
          <w:tblHeader w:val="0"/>
        </w:trPr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color w:val="6b7a90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40" w:hRule="atLeast"/>
          <w:tblHeader w:val="0"/>
        </w:trPr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color w:val="6b7a90"/>
                <w:sz w:val="20"/>
                <w:szCs w:val="20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40" w:hRule="atLeast"/>
          <w:tblHeader w:val="0"/>
        </w:trPr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color w:val="6b7a90"/>
                <w:sz w:val="20"/>
                <w:szCs w:val="20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40" w:hRule="atLeast"/>
          <w:tblHeader w:val="0"/>
        </w:trPr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color w:val="6b7a90"/>
                <w:sz w:val="20"/>
                <w:szCs w:val="20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2">
      <w:pPr>
        <w:spacing w:after="0" w:before="14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f3864"/>
          <w:sz w:val="17"/>
          <w:szCs w:val="17"/>
          <w:rtl w:val="0"/>
        </w:rPr>
        <w:t xml:space="preserve">Check status key:   </w:t>
      </w:r>
      <w:r w:rsidDel="00000000" w:rsidR="00000000" w:rsidRPr="00000000">
        <w:rPr>
          <w:rFonts w:ascii="Arial Unicode MS" w:cs="Arial Unicode MS" w:eastAsia="Arial Unicode MS" w:hAnsi="Arial Unicode MS"/>
          <w:color w:val="1f3864"/>
          <w:sz w:val="22"/>
          <w:szCs w:val="22"/>
          <w:rtl w:val="0"/>
        </w:rPr>
        <w:t xml:space="preserve">○</w:t>
      </w:r>
      <w:r w:rsidDel="00000000" w:rsidR="00000000" w:rsidRPr="00000000">
        <w:rPr>
          <w:rFonts w:ascii="Arial" w:cs="Arial" w:eastAsia="Arial" w:hAnsi="Arial"/>
          <w:color w:val="222222"/>
          <w:sz w:val="17"/>
          <w:szCs w:val="17"/>
          <w:rtl w:val="0"/>
        </w:rPr>
        <w:t xml:space="preserve"> Not started      </w:t>
      </w:r>
      <w:r w:rsidDel="00000000" w:rsidR="00000000" w:rsidRPr="00000000">
        <w:rPr>
          <w:rFonts w:ascii="Arial Unicode MS" w:cs="Arial Unicode MS" w:eastAsia="Arial Unicode MS" w:hAnsi="Arial Unicode MS"/>
          <w:color w:val="1f3864"/>
          <w:sz w:val="22"/>
          <w:szCs w:val="22"/>
          <w:rtl w:val="0"/>
        </w:rPr>
        <w:t xml:space="preserve">◔</w:t>
      </w:r>
      <w:r w:rsidDel="00000000" w:rsidR="00000000" w:rsidRPr="00000000">
        <w:rPr>
          <w:rFonts w:ascii="Arial" w:cs="Arial" w:eastAsia="Arial" w:hAnsi="Arial"/>
          <w:color w:val="222222"/>
          <w:sz w:val="17"/>
          <w:szCs w:val="17"/>
          <w:rtl w:val="0"/>
        </w:rPr>
        <w:t xml:space="preserve"> Planned (25%)      </w:t>
      </w:r>
      <w:r w:rsidDel="00000000" w:rsidR="00000000" w:rsidRPr="00000000">
        <w:rPr>
          <w:rFonts w:ascii="Arial Unicode MS" w:cs="Arial Unicode MS" w:eastAsia="Arial Unicode MS" w:hAnsi="Arial Unicode MS"/>
          <w:color w:val="1f3864"/>
          <w:sz w:val="22"/>
          <w:szCs w:val="22"/>
          <w:rtl w:val="0"/>
        </w:rPr>
        <w:t xml:space="preserve">◑</w:t>
      </w:r>
      <w:r w:rsidDel="00000000" w:rsidR="00000000" w:rsidRPr="00000000">
        <w:rPr>
          <w:rFonts w:ascii="Arial" w:cs="Arial" w:eastAsia="Arial" w:hAnsi="Arial"/>
          <w:color w:val="222222"/>
          <w:sz w:val="17"/>
          <w:szCs w:val="17"/>
          <w:rtl w:val="0"/>
        </w:rPr>
        <w:t xml:space="preserve"> In progress (50%)      </w:t>
      </w:r>
      <w:r w:rsidDel="00000000" w:rsidR="00000000" w:rsidRPr="00000000">
        <w:rPr>
          <w:rFonts w:ascii="Arial Unicode MS" w:cs="Arial Unicode MS" w:eastAsia="Arial Unicode MS" w:hAnsi="Arial Unicode MS"/>
          <w:color w:val="1f3864"/>
          <w:sz w:val="22"/>
          <w:szCs w:val="22"/>
          <w:rtl w:val="0"/>
        </w:rPr>
        <w:t xml:space="preserve">◕</w:t>
      </w:r>
      <w:r w:rsidDel="00000000" w:rsidR="00000000" w:rsidRPr="00000000">
        <w:rPr>
          <w:rFonts w:ascii="Arial" w:cs="Arial" w:eastAsia="Arial" w:hAnsi="Arial"/>
          <w:color w:val="222222"/>
          <w:sz w:val="17"/>
          <w:szCs w:val="17"/>
          <w:rtl w:val="0"/>
        </w:rPr>
        <w:t xml:space="preserve"> Implemented (75%)      </w:t>
      </w:r>
      <w:r w:rsidDel="00000000" w:rsidR="00000000" w:rsidRPr="00000000">
        <w:rPr>
          <w:rFonts w:ascii="Arial Unicode MS" w:cs="Arial Unicode MS" w:eastAsia="Arial Unicode MS" w:hAnsi="Arial Unicode MS"/>
          <w:color w:val="1f3864"/>
          <w:sz w:val="22"/>
          <w:szCs w:val="22"/>
          <w:rtl w:val="0"/>
        </w:rPr>
        <w:t xml:space="preserve">●</w:t>
      </w:r>
      <w:r w:rsidDel="00000000" w:rsidR="00000000" w:rsidRPr="00000000">
        <w:rPr>
          <w:rFonts w:ascii="Arial" w:cs="Arial" w:eastAsia="Arial" w:hAnsi="Arial"/>
          <w:color w:val="222222"/>
          <w:sz w:val="17"/>
          <w:szCs w:val="17"/>
          <w:rtl w:val="0"/>
        </w:rPr>
        <w:t xml:space="preserve"> Verified &amp; closed (100%)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after="0" w:before="160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6b7a90"/>
          <w:sz w:val="17"/>
          <w:szCs w:val="17"/>
          <w:rtl w:val="0"/>
        </w:rPr>
        <w:t xml:space="preserve">Tip: </w:t>
      </w:r>
      <w:r w:rsidDel="00000000" w:rsidR="00000000" w:rsidRPr="00000000">
        <w:rPr>
          <w:rFonts w:ascii="Arial" w:cs="Arial" w:eastAsia="Arial" w:hAnsi="Arial"/>
          <w:i w:val="1"/>
          <w:iCs w:val="1"/>
          <w:color w:val="6b7a90"/>
          <w:sz w:val="17"/>
          <w:szCs w:val="17"/>
          <w:rtl w:val="0"/>
        </w:rPr>
        <w:t xml:space="preserve">Review the 4Cs at every Lean / daily meeting. Close an item only when the Check confirms the concern has gone.</w:t>
      </w:r>
      <w:r w:rsidDel="00000000" w:rsidR="00000000" w:rsidRPr="00000000">
        <w:rPr>
          <w:rtl w:val="0"/>
        </w:rPr>
      </w:r>
    </w:p>
    <w:sectPr>
      <w:footerReference r:id="rId6" w:type="default"/>
      <w:pgSz w:h="11906" w:w="16838" w:orient="landscape"/>
      <w:pgMar w:bottom="620" w:top="620" w:left="720" w:right="720" w:header="708" w:footer="30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Arial Unicode MS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4">
    <w:pPr>
      <w:spacing w:after="0" w:before="0" w:lineRule="auto"/>
      <w:jc w:val="center"/>
      <w:rPr/>
    </w:pPr>
    <w:r w:rsidDel="00000000" w:rsidR="00000000" w:rsidRPr="00000000">
      <w:rPr>
        <w:rFonts w:ascii="Arial" w:cs="Arial" w:eastAsia="Arial" w:hAnsi="Arial"/>
        <w:color w:val="6b7a90"/>
        <w:sz w:val="16"/>
        <w:szCs w:val="16"/>
        <w:rtl w:val="0"/>
      </w:rPr>
      <w:t xml:space="preserve">4Cs Concern-Cause-Countermeasure-Check Template   |   Page </w:t>
    </w:r>
    <w:r w:rsidDel="00000000" w:rsidR="00000000" w:rsidRPr="00000000">
      <w:rPr>
        <w:rFonts w:ascii="Arial" w:cs="Arial" w:eastAsia="Arial" w:hAnsi="Arial"/>
        <w:color w:val="6b7a90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Arial" w:cs="Arial" w:eastAsia="Arial" w:hAnsi="Arial"/>
        <w:color w:val="6b7a90"/>
        <w:sz w:val="16"/>
        <w:szCs w:val="16"/>
        <w:rtl w:val="0"/>
      </w:rPr>
      <w:t xml:space="preserve"> of </w:t>
    </w:r>
    <w:r w:rsidDel="00000000" w:rsidR="00000000" w:rsidRPr="00000000">
      <w:rPr>
        <w:rFonts w:ascii="Arial" w:cs="Arial" w:eastAsia="Arial" w:hAnsi="Arial"/>
        <w:color w:val="6b7a90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