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6b7a90"/>
          <w:sz w:val="16"/>
          <w:szCs w:val="16"/>
          <w:rtl w:val="0"/>
        </w:rPr>
        <w:t xml:space="preserve">Continuous Improvement  |  Lean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36"/>
          <w:szCs w:val="36"/>
          <w:rtl w:val="0"/>
        </w:rPr>
        <w:t xml:space="preserve">A3 PROBLEM-SOLVING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9"/>
          <w:szCs w:val="19"/>
          <w:rtl w:val="0"/>
        </w:rPr>
        <w:t xml:space="preserve">Tell the whole improvement story on one page</w:t>
      </w:r>
      <w:r w:rsidDel="00000000" w:rsidR="00000000" w:rsidRPr="00000000">
        <w:rPr>
          <w:rtl w:val="0"/>
        </w:rPr>
      </w:r>
    </w:p>
    <w:tbl>
      <w:tblPr>
        <w:tblStyle w:val="Table1"/>
        <w:tblW w:w="2209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87"/>
        <w:gridCol w:w="3977"/>
        <w:gridCol w:w="3387"/>
        <w:gridCol w:w="3977"/>
        <w:gridCol w:w="3387"/>
        <w:gridCol w:w="3976"/>
        <w:tblGridChange w:id="0">
          <w:tblGrid>
            <w:gridCol w:w="3387"/>
            <w:gridCol w:w="3977"/>
            <w:gridCol w:w="3387"/>
            <w:gridCol w:w="3977"/>
            <w:gridCol w:w="3387"/>
            <w:gridCol w:w="3976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Theme / Title: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Owner: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Coach / Sponsor: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Department/Area: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Revision: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spacing w:after="12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220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65"/>
        <w:gridCol w:w="360"/>
        <w:gridCol w:w="10865"/>
        <w:tblGridChange w:id="0">
          <w:tblGrid>
            <w:gridCol w:w="10865"/>
            <w:gridCol w:w="360"/>
            <w:gridCol w:w="1086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1086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0865"/>
              <w:tblGridChange w:id="0">
                <w:tblGrid>
                  <w:gridCol w:w="10865"/>
                </w:tblGrid>
              </w:tblGridChange>
            </w:tblGrid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2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1. BACKGROUND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19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3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Why is this important? How does it link to business goals / KPIs?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4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2. CURRENT CONDITION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5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What is happening now? Facts, data, charts, process map, Gemba observations.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6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3. GOAL / TARGET CONDITION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15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7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What specific, measurable result do we want, and by when?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8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4. ROOT CAUSE ANALYSIS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5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9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Why is the problem happening? Use 5 Whys, Fishbone, Pareto.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10865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10865"/>
              <w:tblGridChange w:id="0">
                <w:tblGrid>
                  <w:gridCol w:w="10865"/>
                </w:tblGrid>
              </w:tblGridChange>
            </w:tblGrid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5. COUNTERMEASURES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7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E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What will we do to address each root cause? Link each countermeasure to a cause.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1F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6. IMPLEMENTATION PLAN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31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20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Who will do what, by when?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1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  <w:tbl>
                  <w:tblPr>
                    <w:tblStyle w:val="Table5"/>
                    <w:tblW w:w="10645.0" w:type="dxa"/>
                    <w:jc w:val="left"/>
                    <w:tblBorders>
                      <w:top w:color="000000" w:space="0" w:sz="4" w:val="single"/>
                      <w:left w:color="000000" w:space="0" w:sz="4" w:val="single"/>
                      <w:bottom w:color="000000" w:space="0" w:sz="4" w:val="single"/>
                      <w:right w:color="000000" w:space="0" w:sz="4" w:val="single"/>
                      <w:insideH w:color="000000" w:space="0" w:sz="4" w:val="single"/>
                      <w:insideV w:color="000000" w:space="0" w:sz="4" w:val="single"/>
                    </w:tblBorders>
                    <w:tblLayout w:type="fixed"/>
                    <w:tblLook w:val="0000"/>
                  </w:tblPr>
                  <w:tblGrid>
                    <w:gridCol w:w="4445"/>
                    <w:gridCol w:w="1500"/>
                    <w:gridCol w:w="1700"/>
                    <w:gridCol w:w="1500"/>
                    <w:gridCol w:w="1500"/>
                    <w:tblGridChange w:id="0">
                      <w:tblGrid>
                        <w:gridCol w:w="4445"/>
                        <w:gridCol w:w="1500"/>
                        <w:gridCol w:w="1700"/>
                        <w:gridCol w:w="1500"/>
                        <w:gridCol w:w="1500"/>
                      </w:tblGrid>
                    </w:tblGridChange>
                  </w:tblGrid>
                  <w:tr>
                    <w:trPr>
                      <w:cantSplit w:val="1"/>
                      <w:trHeight w:val="360" w:hRule="atLeast"/>
                      <w:tblHeader w:val="0"/>
                    </w:trPr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shd w:fill="1f3864" w:val="clear"/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22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tl w:val="0"/>
                          </w:rPr>
                          <w:t xml:space="preserve">Action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shd w:fill="1f3864" w:val="clear"/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23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tl w:val="0"/>
                          </w:rPr>
                          <w:t xml:space="preserve">Who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shd w:fill="1f3864" w:val="clear"/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24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tl w:val="0"/>
                          </w:rPr>
                          <w:t xml:space="preserve">When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shd w:fill="1f3864" w:val="clear"/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25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tl w:val="0"/>
                          </w:rPr>
                          <w:t xml:space="preserve">Status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shd w:fill="1f3864" w:val="clear"/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center"/>
                      </w:tcPr>
                      <w:p w:rsidR="00000000" w:rsidDel="00000000" w:rsidP="00000000" w:rsidRDefault="00000000" w:rsidRPr="00000000" w14:paraId="00000026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Fonts w:ascii="Arial" w:cs="Arial" w:eastAsia="Arial" w:hAnsi="Arial"/>
                            <w:b w:val="1"/>
                            <w:bCs w:val="1"/>
                            <w:color w:val="ffffff"/>
                            <w:sz w:val="20"/>
                            <w:szCs w:val="20"/>
                            <w:rtl w:val="0"/>
                          </w:rPr>
                          <w:t xml:space="preserve">Done</w:t>
                        </w: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1"/>
                      <w:trHeight w:val="420" w:hRule="atLeast"/>
                      <w:tblHeader w:val="0"/>
                    </w:trPr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7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8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9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A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B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1"/>
                      <w:trHeight w:val="420" w:hRule="atLeast"/>
                      <w:tblHeader w:val="0"/>
                    </w:trPr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C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D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E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2F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0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1"/>
                      <w:trHeight w:val="420" w:hRule="atLeast"/>
                      <w:tblHeader w:val="0"/>
                    </w:trPr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1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2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3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4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5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1"/>
                      <w:trHeight w:val="420" w:hRule="atLeast"/>
                      <w:tblHeader w:val="0"/>
                    </w:trPr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6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7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8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9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A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  <w:tr>
                    <w:trPr>
                      <w:cantSplit w:val="1"/>
                      <w:trHeight w:val="420" w:hRule="atLeast"/>
                      <w:tblHeader w:val="0"/>
                    </w:trPr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B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C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D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E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  <w:tc>
                      <w:tcPr>
                        <w:tcBorders>
                          <w:top w:color="8ea9db" w:space="0" w:sz="4" w:val="single"/>
                          <w:left w:color="8ea9db" w:space="0" w:sz="4" w:val="single"/>
                          <w:bottom w:color="8ea9db" w:space="0" w:sz="4" w:val="single"/>
                          <w:right w:color="8ea9db" w:space="0" w:sz="4" w:val="single"/>
                        </w:tcBorders>
                        <w:tcMar>
                          <w:top w:w="70.0" w:type="dxa"/>
                          <w:left w:w="110.0" w:type="dxa"/>
                          <w:bottom w:w="70.0" w:type="dxa"/>
                          <w:right w:w="110.0" w:type="dxa"/>
                        </w:tcMar>
                        <w:vAlign w:val="top"/>
                      </w:tcPr>
                      <w:p w:rsidR="00000000" w:rsidDel="00000000" w:rsidP="00000000" w:rsidRDefault="00000000" w:rsidRPr="00000000" w14:paraId="0000003F">
                        <w:pPr>
                          <w:spacing w:after="0" w:before="0" w:lineRule="auto"/>
                          <w:rPr/>
                        </w:pPr>
                        <w:r w:rsidDel="00000000" w:rsidR="00000000" w:rsidRPr="00000000">
                          <w:rPr>
                            <w:rtl w:val="0"/>
                          </w:rPr>
                        </w:r>
                      </w:p>
                    </w:tc>
                  </w:tr>
                </w:tbl>
                <w:p w:rsidR="00000000" w:rsidDel="00000000" w:rsidP="00000000" w:rsidRDefault="00000000" w:rsidRPr="00000000" w14:paraId="00000040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41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7. FOLLOW-UP / CHECK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1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42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Did it work? Results vs target, before / after data.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40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shd w:fill="1f3864" w:val="clear"/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43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color w:val="ffffff"/>
                      <w:sz w:val="22"/>
                      <w:szCs w:val="22"/>
                      <w:rtl w:val="0"/>
                    </w:rPr>
                    <w:t xml:space="preserve">8. STANDARDISE &amp; LESSONS LEARNED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1"/>
                <w:trHeight w:val="2250" w:hRule="atLeast"/>
                <w:tblHeader w:val="0"/>
              </w:trPr>
              <w:tc>
                <w:tcPr>
                  <w:tcBorders>
                    <w:top w:color="8ea9db" w:space="0" w:sz="4" w:val="single"/>
                    <w:left w:color="8ea9db" w:space="0" w:sz="4" w:val="single"/>
                    <w:bottom w:color="8ea9db" w:space="0" w:sz="4" w:val="single"/>
                    <w:right w:color="8ea9db" w:space="0" w:sz="4" w:val="single"/>
                  </w:tcBorders>
                  <w:tcMar>
                    <w:top w:w="70.0" w:type="dxa"/>
                    <w:left w:w="110.0" w:type="dxa"/>
                    <w:bottom w:w="70.0" w:type="dxa"/>
                    <w:right w:w="110.0" w:type="dxa"/>
                  </w:tcMar>
                  <w:vAlign w:val="top"/>
                </w:tcPr>
                <w:p w:rsidR="00000000" w:rsidDel="00000000" w:rsidP="00000000" w:rsidRDefault="00000000" w:rsidRPr="00000000" w14:paraId="00000044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i w:val="1"/>
                      <w:iCs w:val="1"/>
                      <w:color w:val="6b7a90"/>
                      <w:sz w:val="17"/>
                      <w:szCs w:val="17"/>
                      <w:rtl w:val="0"/>
                    </w:rPr>
                    <w:t xml:space="preserve">Update SOPs, train, share with other areas. What did we learn?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0" w:before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6b7a90"/>
          <w:sz w:val="17"/>
          <w:szCs w:val="17"/>
          <w:rtl w:val="0"/>
        </w:rPr>
        <w:t xml:space="preserve">Tip: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7"/>
          <w:szCs w:val="17"/>
          <w:rtl w:val="0"/>
        </w:rPr>
        <w:t xml:space="preserve">Left side = understand the problem. Right side = fix it and prove it. Keep it visual and fact-based.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23811" w:orient="landscape"/>
      <w:pgMar w:bottom="720" w:top="720" w:left="860" w:right="860" w:header="708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spacing w:after="0" w:before="0" w:lineRule="auto"/>
      <w:jc w:val="center"/>
      <w:rPr/>
    </w:pP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A3 Problem-Solving Report Template   |   Page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